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64" w:rsidRDefault="00716D64">
      <w:pPr>
        <w:pStyle w:val="Tytu"/>
        <w:ind w:right="-427"/>
        <w:rPr>
          <w:sz w:val="44"/>
        </w:rPr>
      </w:pPr>
      <w:r>
        <w:rPr>
          <w:sz w:val="42"/>
        </w:rPr>
        <w:t>KOMUNIKAT</w:t>
      </w:r>
    </w:p>
    <w:p w:rsidR="00716D64" w:rsidRDefault="00716D64">
      <w:pPr>
        <w:pStyle w:val="Tytu"/>
        <w:ind w:right="-427"/>
        <w:rPr>
          <w:sz w:val="16"/>
        </w:rPr>
      </w:pPr>
    </w:p>
    <w:p w:rsidR="00716D64" w:rsidRDefault="00716D64">
      <w:pPr>
        <w:pStyle w:val="Podtytu"/>
      </w:pPr>
      <w:r>
        <w:t xml:space="preserve">Komisarza Wyborczego w Zielonej Górze </w:t>
      </w:r>
    </w:p>
    <w:p w:rsidR="00716D64" w:rsidRDefault="00002518">
      <w:pPr>
        <w:ind w:right="-427"/>
        <w:jc w:val="center"/>
        <w:rPr>
          <w:b/>
          <w:sz w:val="28"/>
        </w:rPr>
      </w:pPr>
      <w:r>
        <w:rPr>
          <w:b/>
          <w:sz w:val="28"/>
        </w:rPr>
        <w:t>z dnia 2</w:t>
      </w:r>
      <w:r w:rsidR="003A0168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3A0168">
        <w:rPr>
          <w:b/>
          <w:sz w:val="28"/>
        </w:rPr>
        <w:t>sierpnia</w:t>
      </w:r>
      <w:r w:rsidR="00716D64">
        <w:rPr>
          <w:b/>
          <w:sz w:val="28"/>
        </w:rPr>
        <w:t xml:space="preserve"> 20</w:t>
      </w:r>
      <w:r w:rsidR="00D3593C">
        <w:rPr>
          <w:b/>
          <w:sz w:val="28"/>
        </w:rPr>
        <w:t>1</w:t>
      </w:r>
      <w:r w:rsidR="003A0168">
        <w:rPr>
          <w:b/>
          <w:sz w:val="28"/>
        </w:rPr>
        <w:t>4</w:t>
      </w:r>
      <w:r w:rsidR="00716D64">
        <w:rPr>
          <w:b/>
          <w:sz w:val="28"/>
        </w:rPr>
        <w:t xml:space="preserve"> r.</w:t>
      </w:r>
    </w:p>
    <w:p w:rsidR="00716D64" w:rsidRDefault="00716D64">
      <w:pPr>
        <w:ind w:right="-427"/>
        <w:jc w:val="center"/>
        <w:rPr>
          <w:b/>
          <w:sz w:val="20"/>
        </w:rPr>
      </w:pPr>
    </w:p>
    <w:p w:rsidR="000C5F18" w:rsidRDefault="00716D64" w:rsidP="000C5F18">
      <w:pPr>
        <w:pStyle w:val="Tekstpodstawowy3"/>
        <w:ind w:right="-427"/>
        <w:rPr>
          <w:sz w:val="28"/>
        </w:rPr>
      </w:pPr>
      <w:r>
        <w:rPr>
          <w:sz w:val="28"/>
        </w:rPr>
        <w:t xml:space="preserve">o przyjmowaniu </w:t>
      </w:r>
      <w:r w:rsidR="000C5F18">
        <w:rPr>
          <w:sz w:val="28"/>
        </w:rPr>
        <w:t xml:space="preserve">zgłoszeń kandydatów </w:t>
      </w:r>
    </w:p>
    <w:p w:rsidR="00716D64" w:rsidRDefault="000C5F18" w:rsidP="000C5F18">
      <w:pPr>
        <w:pStyle w:val="Tekstpodstawowy3"/>
        <w:ind w:right="-427"/>
        <w:rPr>
          <w:b w:val="0"/>
          <w:sz w:val="28"/>
        </w:rPr>
      </w:pPr>
      <w:r>
        <w:rPr>
          <w:sz w:val="28"/>
        </w:rPr>
        <w:t>na członków terytorialnych komisji wyborczych</w:t>
      </w:r>
    </w:p>
    <w:p w:rsidR="000C5F18" w:rsidRDefault="000C5F18">
      <w:pPr>
        <w:pStyle w:val="Tekstpodstawowy"/>
        <w:ind w:right="-427"/>
      </w:pPr>
    </w:p>
    <w:p w:rsidR="00A95BB0" w:rsidRDefault="00A95BB0">
      <w:pPr>
        <w:pStyle w:val="Tekstpodstawowy"/>
        <w:ind w:right="-427"/>
      </w:pPr>
    </w:p>
    <w:p w:rsidR="00F065E6" w:rsidRDefault="00F065E6" w:rsidP="000C5F18">
      <w:pPr>
        <w:pStyle w:val="Tekstpodstawowy"/>
        <w:ind w:left="-76" w:firstLine="784"/>
      </w:pPr>
      <w:r>
        <w:t>Prawo zgłaszania kandydatów do terytorialnych komisji wyborczych maja pełnomocnicy komitetów wyborczych lub osoby pisemnie upoważnione przez pełnomocników tych komitetów, których zasięg działalności obejmuje daną jednostkę samorządu terytorialnego.</w:t>
      </w:r>
    </w:p>
    <w:p w:rsidR="00A95BB0" w:rsidRDefault="00A95BB0" w:rsidP="000C5F18">
      <w:pPr>
        <w:pStyle w:val="Tekstpodstawowy"/>
        <w:ind w:left="-76" w:firstLine="784"/>
      </w:pPr>
    </w:p>
    <w:p w:rsidR="00F065E6" w:rsidRDefault="00F065E6" w:rsidP="000C5F18">
      <w:pPr>
        <w:pStyle w:val="Tekstpodstawowy"/>
        <w:ind w:left="-76" w:firstLine="784"/>
      </w:pPr>
      <w:r>
        <w:t xml:space="preserve">Komisarz Wyborczy w Zielonej Górze przyjmuje zgłoszenia do terytorialnych komisji wyborczych tj. gminnych, miejskich, powiatowych i wojewódzkiej komisji wyborczej </w:t>
      </w:r>
      <w:r w:rsidR="00A95BB0">
        <w:br/>
      </w:r>
      <w:r>
        <w:t>z obszaru działania powiatów: krośnieńskiego, nowosolskiego, świebodzińskiego, wschowskiego, zielonogórskiego, żagańskiego, żarskiego i miasta na prawach powiatu Zielona Góra</w:t>
      </w:r>
      <w:r w:rsidR="00A95BB0">
        <w:t>.</w:t>
      </w:r>
    </w:p>
    <w:p w:rsidR="00A95BB0" w:rsidRDefault="00A95BB0" w:rsidP="000C5F18">
      <w:pPr>
        <w:pStyle w:val="Tekstpodstawowy"/>
        <w:ind w:left="-76" w:firstLine="784"/>
      </w:pPr>
    </w:p>
    <w:p w:rsidR="00716D64" w:rsidRPr="00A95BB0" w:rsidRDefault="00A95BB0" w:rsidP="000C5F18">
      <w:pPr>
        <w:pStyle w:val="Tekstpodstawowy"/>
        <w:ind w:left="-76" w:firstLine="784"/>
        <w:rPr>
          <w:b/>
        </w:rPr>
      </w:pPr>
      <w:r w:rsidRPr="00A95BB0">
        <w:rPr>
          <w:b/>
        </w:rPr>
        <w:t xml:space="preserve">Zawiadomienia należy złożyć </w:t>
      </w:r>
      <w:r w:rsidR="00716D64" w:rsidRPr="00A95BB0">
        <w:rPr>
          <w:b/>
        </w:rPr>
        <w:t xml:space="preserve"> w terminie do </w:t>
      </w:r>
      <w:r w:rsidR="000C5F18" w:rsidRPr="00A95BB0">
        <w:rPr>
          <w:b/>
          <w:bCs/>
        </w:rPr>
        <w:t>17</w:t>
      </w:r>
      <w:r w:rsidR="003A0168" w:rsidRPr="00A95BB0">
        <w:rPr>
          <w:b/>
          <w:bCs/>
        </w:rPr>
        <w:t xml:space="preserve"> września</w:t>
      </w:r>
      <w:r w:rsidR="00716D64" w:rsidRPr="00A95BB0">
        <w:rPr>
          <w:b/>
        </w:rPr>
        <w:t xml:space="preserve"> 20</w:t>
      </w:r>
      <w:r w:rsidR="00D3593C" w:rsidRPr="00A95BB0">
        <w:rPr>
          <w:b/>
        </w:rPr>
        <w:t>1</w:t>
      </w:r>
      <w:r w:rsidR="003A0168" w:rsidRPr="00A95BB0">
        <w:rPr>
          <w:b/>
        </w:rPr>
        <w:t>4</w:t>
      </w:r>
      <w:r w:rsidR="00716D64" w:rsidRPr="00A95BB0">
        <w:rPr>
          <w:b/>
        </w:rPr>
        <w:t xml:space="preserve"> r. </w:t>
      </w:r>
      <w:r w:rsidRPr="00A95BB0">
        <w:rPr>
          <w:b/>
        </w:rPr>
        <w:t xml:space="preserve"> od poniedziałku do piątku w godzinach 8</w:t>
      </w:r>
      <w:r w:rsidRPr="00A95BB0">
        <w:rPr>
          <w:b/>
          <w:vertAlign w:val="superscript"/>
        </w:rPr>
        <w:t>00</w:t>
      </w:r>
      <w:r w:rsidRPr="00A95BB0">
        <w:rPr>
          <w:b/>
        </w:rPr>
        <w:t>-15</w:t>
      </w:r>
      <w:r w:rsidRPr="00A95BB0">
        <w:rPr>
          <w:b/>
          <w:vertAlign w:val="superscript"/>
        </w:rPr>
        <w:t>30</w:t>
      </w:r>
      <w:r w:rsidRPr="00A95BB0">
        <w:rPr>
          <w:b/>
        </w:rPr>
        <w:t xml:space="preserve"> w Delegaturze Krajowego Biura Wyborczego w Zielonej Górze ul. Podgórna 7, pok. 203 II piętro (gmach Urzędu Marszałkowskiego)</w:t>
      </w:r>
    </w:p>
    <w:p w:rsidR="003A0168" w:rsidRDefault="003A0168">
      <w:pPr>
        <w:ind w:right="-427"/>
        <w:jc w:val="both"/>
        <w:rPr>
          <w:b/>
          <w:i/>
        </w:rPr>
      </w:pPr>
    </w:p>
    <w:p w:rsidR="00716D64" w:rsidRDefault="00716D64">
      <w:pPr>
        <w:ind w:right="-427"/>
        <w:jc w:val="both"/>
        <w:rPr>
          <w:b/>
          <w:iCs/>
        </w:rPr>
      </w:pPr>
      <w:r>
        <w:rPr>
          <w:b/>
          <w:i/>
        </w:rPr>
        <w:tab/>
      </w:r>
      <w:r w:rsidR="003269C5">
        <w:rPr>
          <w:b/>
          <w:iCs/>
        </w:rPr>
        <w:t>D</w:t>
      </w:r>
      <w:r>
        <w:rPr>
          <w:b/>
          <w:iCs/>
        </w:rPr>
        <w:t xml:space="preserve">odatkowo </w:t>
      </w:r>
      <w:r w:rsidR="003269C5">
        <w:rPr>
          <w:b/>
          <w:iCs/>
        </w:rPr>
        <w:t xml:space="preserve">zawiadomienia będą przyjmowane </w:t>
      </w:r>
      <w:r>
        <w:rPr>
          <w:b/>
          <w:iCs/>
        </w:rPr>
        <w:t xml:space="preserve">w sobotę dnia </w:t>
      </w:r>
      <w:r w:rsidR="003A0168">
        <w:rPr>
          <w:b/>
          <w:iCs/>
        </w:rPr>
        <w:t xml:space="preserve">6 </w:t>
      </w:r>
      <w:r w:rsidR="00DB2705">
        <w:rPr>
          <w:b/>
          <w:iCs/>
        </w:rPr>
        <w:t>września</w:t>
      </w:r>
      <w:r>
        <w:rPr>
          <w:b/>
          <w:iCs/>
        </w:rPr>
        <w:t xml:space="preserve"> 20</w:t>
      </w:r>
      <w:r w:rsidR="00D3593C">
        <w:rPr>
          <w:b/>
          <w:iCs/>
        </w:rPr>
        <w:t>1</w:t>
      </w:r>
      <w:r w:rsidR="003A0168">
        <w:rPr>
          <w:b/>
          <w:iCs/>
        </w:rPr>
        <w:t>4</w:t>
      </w:r>
      <w:r>
        <w:rPr>
          <w:b/>
          <w:iCs/>
        </w:rPr>
        <w:t xml:space="preserve"> r. </w:t>
      </w:r>
      <w:r w:rsidR="003269C5">
        <w:rPr>
          <w:b/>
          <w:iCs/>
        </w:rPr>
        <w:br/>
        <w:t>w godzinach 9</w:t>
      </w:r>
      <w:r w:rsidR="003269C5" w:rsidRPr="003269C5">
        <w:rPr>
          <w:b/>
          <w:iCs/>
          <w:vertAlign w:val="superscript"/>
        </w:rPr>
        <w:t>00</w:t>
      </w:r>
      <w:r w:rsidR="003269C5">
        <w:rPr>
          <w:b/>
          <w:iCs/>
        </w:rPr>
        <w:t>-14</w:t>
      </w:r>
      <w:r w:rsidR="003269C5" w:rsidRPr="003269C5">
        <w:rPr>
          <w:b/>
          <w:iCs/>
          <w:vertAlign w:val="superscript"/>
        </w:rPr>
        <w:t>00</w:t>
      </w:r>
      <w:r w:rsidR="003269C5">
        <w:rPr>
          <w:b/>
          <w:iCs/>
          <w:vertAlign w:val="superscript"/>
        </w:rPr>
        <w:t xml:space="preserve"> </w:t>
      </w:r>
      <w:r w:rsidR="003269C5">
        <w:rPr>
          <w:b/>
          <w:iCs/>
        </w:rPr>
        <w:t xml:space="preserve"> </w:t>
      </w:r>
    </w:p>
    <w:p w:rsidR="00716D64" w:rsidRPr="004D183F" w:rsidRDefault="00716D64">
      <w:pPr>
        <w:ind w:right="-427"/>
        <w:jc w:val="both"/>
        <w:rPr>
          <w:b/>
          <w:i/>
        </w:rPr>
      </w:pPr>
    </w:p>
    <w:p w:rsidR="000C5F18" w:rsidRPr="00A95BB0" w:rsidRDefault="000C5F18" w:rsidP="000C5F18">
      <w:pPr>
        <w:pStyle w:val="NormalnyWeb"/>
        <w:jc w:val="both"/>
        <w:rPr>
          <w:sz w:val="26"/>
          <w:szCs w:val="26"/>
        </w:rPr>
      </w:pPr>
      <w:r w:rsidRPr="00A95BB0">
        <w:rPr>
          <w:sz w:val="26"/>
          <w:szCs w:val="26"/>
        </w:rPr>
        <w:tab/>
      </w:r>
      <w:r w:rsidR="00A95BB0" w:rsidRPr="00A95BB0">
        <w:rPr>
          <w:sz w:val="26"/>
          <w:szCs w:val="26"/>
        </w:rPr>
        <w:t xml:space="preserve">Stosowne formularze zgłoszeniowe, ustalone przez Państwową Komisję Wyborczą, dostępne są na stronie internetowej: </w:t>
      </w:r>
      <w:r w:rsidRPr="00A95BB0">
        <w:rPr>
          <w:rStyle w:val="Uwydatnienie"/>
          <w:b/>
          <w:i w:val="0"/>
          <w:sz w:val="26"/>
          <w:szCs w:val="26"/>
        </w:rPr>
        <w:t>www.pkw.gov.pl</w:t>
      </w:r>
    </w:p>
    <w:p w:rsidR="00716D64" w:rsidRDefault="00716D64">
      <w:pPr>
        <w:rPr>
          <w:sz w:val="24"/>
          <w:szCs w:val="24"/>
        </w:rPr>
      </w:pPr>
    </w:p>
    <w:p w:rsidR="00DE545E" w:rsidRDefault="00DE545E">
      <w:pPr>
        <w:rPr>
          <w:sz w:val="24"/>
          <w:szCs w:val="24"/>
        </w:rPr>
      </w:pPr>
    </w:p>
    <w:p w:rsidR="00DE545E" w:rsidRPr="00FB1D12" w:rsidRDefault="00DE545E">
      <w:pPr>
        <w:rPr>
          <w:sz w:val="24"/>
          <w:szCs w:val="24"/>
        </w:rPr>
      </w:pPr>
      <w:bookmarkStart w:id="0" w:name="_GoBack"/>
      <w:bookmarkEnd w:id="0"/>
    </w:p>
    <w:p w:rsidR="004D183F" w:rsidRPr="00FB1D12" w:rsidRDefault="004D183F">
      <w:pPr>
        <w:rPr>
          <w:sz w:val="24"/>
          <w:szCs w:val="24"/>
        </w:rPr>
      </w:pPr>
    </w:p>
    <w:p w:rsidR="00716D64" w:rsidRDefault="00716D64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 w:rsidR="003A0168">
        <w:tab/>
      </w:r>
      <w:r w:rsidR="003A0168">
        <w:tab/>
      </w:r>
      <w:r w:rsidR="003A0168">
        <w:tab/>
      </w:r>
      <w:r>
        <w:tab/>
        <w:t>Komisarz Wyborczy</w:t>
      </w:r>
    </w:p>
    <w:p w:rsidR="00716D64" w:rsidRDefault="00716D64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 w:rsidR="003A0168">
        <w:tab/>
      </w:r>
      <w:r w:rsidR="003A0168">
        <w:tab/>
      </w:r>
      <w:r w:rsidR="003A0168">
        <w:tab/>
      </w:r>
      <w:r w:rsidR="003A0168">
        <w:tab/>
      </w:r>
      <w:r>
        <w:t xml:space="preserve">  w Zielonej Górze</w:t>
      </w:r>
    </w:p>
    <w:p w:rsidR="00716D64" w:rsidRDefault="00716D64">
      <w:pPr>
        <w:ind w:right="-567"/>
        <w:rPr>
          <w:sz w:val="16"/>
        </w:rPr>
      </w:pPr>
    </w:p>
    <w:p w:rsidR="00D3593C" w:rsidRDefault="00D3593C" w:rsidP="00D3593C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 w:rsidR="003A0168">
        <w:tab/>
      </w:r>
      <w:r w:rsidR="003A0168">
        <w:tab/>
      </w:r>
      <w:r w:rsidR="003A0168">
        <w:tab/>
      </w:r>
      <w:r>
        <w:t xml:space="preserve">        /-/ Bogumił Hoszowski</w:t>
      </w:r>
    </w:p>
    <w:p w:rsidR="00716D64" w:rsidRDefault="00716D64" w:rsidP="00D3593C">
      <w:pPr>
        <w:ind w:right="-567"/>
      </w:pPr>
    </w:p>
    <w:sectPr w:rsidR="00716D64" w:rsidSect="00DE545E">
      <w:pgSz w:w="11906" w:h="16838"/>
      <w:pgMar w:top="127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B1BD8"/>
    <w:multiLevelType w:val="singleLevel"/>
    <w:tmpl w:val="6D9428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9E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EB41F6"/>
    <w:multiLevelType w:val="singleLevel"/>
    <w:tmpl w:val="6D942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3C"/>
    <w:rsid w:val="00002518"/>
    <w:rsid w:val="000C5F18"/>
    <w:rsid w:val="003269C5"/>
    <w:rsid w:val="003A0168"/>
    <w:rsid w:val="004D183F"/>
    <w:rsid w:val="005E6AF7"/>
    <w:rsid w:val="006C55B7"/>
    <w:rsid w:val="00716D64"/>
    <w:rsid w:val="00735380"/>
    <w:rsid w:val="00A41D18"/>
    <w:rsid w:val="00A95BB0"/>
    <w:rsid w:val="00BC0A23"/>
    <w:rsid w:val="00CA61C2"/>
    <w:rsid w:val="00D3593C"/>
    <w:rsid w:val="00DB2705"/>
    <w:rsid w:val="00DE545E"/>
    <w:rsid w:val="00F065E6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0567-0417-4B6E-AD00-66109327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Tekstpodstawowy2">
    <w:name w:val="Body Text 2"/>
    <w:basedOn w:val="Normalny"/>
    <w:rPr>
      <w:b/>
      <w:bCs/>
    </w:rPr>
  </w:style>
  <w:style w:type="paragraph" w:styleId="Tekstpodstawowy3">
    <w:name w:val="Body Text 3"/>
    <w:basedOn w:val="Normalny"/>
    <w:pPr>
      <w:jc w:val="center"/>
    </w:pPr>
    <w:rPr>
      <w:b/>
      <w:sz w:val="30"/>
    </w:rPr>
  </w:style>
  <w:style w:type="paragraph" w:styleId="Podtytu">
    <w:name w:val="Subtitle"/>
    <w:basedOn w:val="Normalny"/>
    <w:qFormat/>
    <w:pPr>
      <w:ind w:right="-427"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16D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5F1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C5F18"/>
    <w:rPr>
      <w:i/>
      <w:iCs/>
    </w:rPr>
  </w:style>
  <w:style w:type="character" w:styleId="Pogrubienie">
    <w:name w:val="Strong"/>
    <w:basedOn w:val="Domylnaczcionkaakapitu"/>
    <w:uiPriority w:val="22"/>
    <w:qFormat/>
    <w:rsid w:val="000C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 DW Zielona Góra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Gąsiorowska Halina</dc:creator>
  <cp:keywords/>
  <cp:lastModifiedBy>M M</cp:lastModifiedBy>
  <cp:revision>4</cp:revision>
  <cp:lastPrinted>2014-08-28T06:19:00Z</cp:lastPrinted>
  <dcterms:created xsi:type="dcterms:W3CDTF">2014-08-27T13:04:00Z</dcterms:created>
  <dcterms:modified xsi:type="dcterms:W3CDTF">2014-08-28T06:19:00Z</dcterms:modified>
</cp:coreProperties>
</file>